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5A6" w:rsidRDefault="00EC25A6" w:rsidP="00EC25A6">
      <w:pPr>
        <w:pStyle w:val="a3"/>
        <w:jc w:val="center"/>
      </w:pPr>
      <w:r>
        <w:t>Сообщение</w:t>
      </w:r>
    </w:p>
    <w:p w:rsidR="00EC25A6" w:rsidRDefault="00EC25A6" w:rsidP="00EC25A6">
      <w:pPr>
        <w:pStyle w:val="a3"/>
        <w:ind w:firstLine="708"/>
        <w:jc w:val="both"/>
      </w:pPr>
      <w:proofErr w:type="gramStart"/>
      <w:r>
        <w:t xml:space="preserve">В соответствии с п.4 ст.12 ФЗ «Об обороте земель сельскохозяйственного назначения» № 101-ФЗ Администрация Березинского сельского поселения сообщает о том, что у Березинского сельского поселения возникло право муниципальной собственности в размере 129/287 долей на земельный участок с кадастровым номером 32:27:0000000:77 с местоположением Брянская область, </w:t>
      </w:r>
      <w:proofErr w:type="spellStart"/>
      <w:r>
        <w:t>Унечский</w:t>
      </w:r>
      <w:proofErr w:type="spellEnd"/>
      <w:r>
        <w:t xml:space="preserve"> район, СПК «Победа».</w:t>
      </w:r>
      <w:proofErr w:type="gramEnd"/>
      <w:r>
        <w:t xml:space="preserve"> В соответствии с законом правом покупки земельных долей обладают сельскохозяйственные организации или крестьянско-фермерские хозяйства, использующие земельный участок, находящийся в долевой собственности. Цена покупки земельной доли определяется как произведение 15 процентов кадастровой стоимости одного квадратного метра земельного участка и площади, соответствующей размеру этой земельной доли. </w:t>
      </w:r>
    </w:p>
    <w:p w:rsidR="00EC25A6" w:rsidRDefault="00EC25A6" w:rsidP="00EC25A6">
      <w:pPr>
        <w:pStyle w:val="a3"/>
        <w:ind w:firstLine="708"/>
        <w:jc w:val="both"/>
      </w:pPr>
      <w:r>
        <w:t xml:space="preserve">По вопросам покупки долей необходимо обращаться по адресу: Брянская обл., </w:t>
      </w:r>
      <w:proofErr w:type="spellStart"/>
      <w:r>
        <w:t>Унечский</w:t>
      </w:r>
      <w:proofErr w:type="spellEnd"/>
      <w:r>
        <w:t xml:space="preserve"> район, д. Березина, ул</w:t>
      </w:r>
      <w:proofErr w:type="gramStart"/>
      <w:r>
        <w:t>.М</w:t>
      </w:r>
      <w:proofErr w:type="gramEnd"/>
      <w:r>
        <w:t xml:space="preserve">олодежная, д.28А. Телефон для справок: 97-4-34 </w:t>
      </w:r>
    </w:p>
    <w:p w:rsidR="007A1BC5" w:rsidRDefault="007A1BC5"/>
    <w:sectPr w:rsidR="007A1BC5" w:rsidSect="007A1B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25A6"/>
    <w:rsid w:val="007A1BC5"/>
    <w:rsid w:val="00EC2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B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C25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6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810</Characters>
  <Application>Microsoft Office Word</Application>
  <DocSecurity>0</DocSecurity>
  <Lines>6</Lines>
  <Paragraphs>1</Paragraphs>
  <ScaleCrop>false</ScaleCrop>
  <Company>администрация</Company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1</cp:revision>
  <dcterms:created xsi:type="dcterms:W3CDTF">2017-08-28T07:51:00Z</dcterms:created>
  <dcterms:modified xsi:type="dcterms:W3CDTF">2017-08-28T07:53:00Z</dcterms:modified>
</cp:coreProperties>
</file>